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inorEastAsia" w:hAnsiTheme="minorEastAsia" w:eastAsiaTheme="minorEastAsia" w:cstheme="minorEastAsia"/>
          <w:b/>
          <w:bCs/>
          <w:sz w:val="48"/>
          <w:szCs w:val="48"/>
          <w:lang w:val="en-US" w:eastAsia="zh-CN"/>
        </w:rPr>
      </w:pPr>
      <w:r>
        <w:rPr>
          <w:rFonts w:hint="eastAsia" w:asciiTheme="minorEastAsia" w:hAnsiTheme="minorEastAsia" w:eastAsiaTheme="minorEastAsia" w:cstheme="minorEastAsia"/>
          <w:b/>
          <w:bCs/>
          <w:sz w:val="48"/>
          <w:szCs w:val="48"/>
          <w:lang w:val="en-US" w:eastAsia="zh-CN"/>
        </w:rPr>
        <w:t>渑池县人民政府征收土地公告</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渑征告[2024]第4号</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2024年4月8日，《三门峡市人民政府关于申请渑池县果园城区和谐大道西延工程建设用地的请示》（三政土[2023]126号）经河南省人民政府批复（豫政土[2024]418号），同意渑池县转用并征收果园乡峪峒村集体耕地2.4250公顷、林地0.6854公顷、其他家用地0.2532公顷，征收果园乡峪峒村集体建设用地0.2544公顷，共计3.6180公顷（其中耕地2.4250公顷），作为渑池县果园城区和谐大道西延工程项目建设用地。根据《中华人民共和国土地管理法》《土地管理法实施条例》和《河南省实施&lt;中华人民共和国土地管理法&gt;办法》的有关规定，现将已批准的征收土地方案有关事项公告如下：</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642"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征收土地用途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渑池县果园城区和谐大道西延工程项目建设用地用途：交通用地。</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642"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征收土地位置范围</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该项目位于渑池县果园乡峪峒村，用地四至范围以勘界报告为准。</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642"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被征收土地单位权属、地类及面积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征收果园乡峪峒村集体耕地2.4250公顷、林地0.6854公顷、其他家用地0.2532公顷，征收果园乡峪峒村集体建设用地0.2544公顷，共计3.6180公顷（其中耕地2.4250公顷）。</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642"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征收土地补偿标准</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10" w:leftChars="0" w:firstLine="640" w:firstLineChars="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土地补偿费和安置补助标准</w:t>
      </w:r>
    </w:p>
    <w:tbl>
      <w:tblPr>
        <w:tblStyle w:val="3"/>
        <w:tblpPr w:leftFromText="180" w:rightFromText="180" w:vertAnchor="text" w:horzAnchor="page" w:tblpX="1792" w:tblpY="39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2112"/>
        <w:gridCol w:w="1825"/>
        <w:gridCol w:w="2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被征地单位</w:t>
            </w:r>
          </w:p>
        </w:tc>
        <w:tc>
          <w:tcPr>
            <w:tcW w:w="2112" w:type="dxa"/>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面积（公顷）</w:t>
            </w:r>
          </w:p>
        </w:tc>
        <w:tc>
          <w:tcPr>
            <w:tcW w:w="1825" w:type="dxa"/>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区片编号</w:t>
            </w:r>
          </w:p>
        </w:tc>
        <w:tc>
          <w:tcPr>
            <w:tcW w:w="2965" w:type="dxa"/>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区片价标准（万元/公顷）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62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峪峒村</w:t>
            </w:r>
          </w:p>
        </w:tc>
        <w:tc>
          <w:tcPr>
            <w:tcW w:w="211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3.618</w:t>
            </w:r>
          </w:p>
        </w:tc>
        <w:tc>
          <w:tcPr>
            <w:tcW w:w="182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4112210301</w:t>
            </w:r>
          </w:p>
        </w:tc>
        <w:tc>
          <w:tcPr>
            <w:tcW w:w="296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61.5</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（征收农用地区片综</w:t>
      </w:r>
      <w:bookmarkStart w:id="0" w:name="_GoBack"/>
      <w:bookmarkEnd w:id="0"/>
      <w:r>
        <w:rPr>
          <w:rFonts w:hint="eastAsia" w:ascii="仿宋" w:hAnsi="仿宋" w:eastAsia="仿宋" w:cs="仿宋"/>
          <w:sz w:val="32"/>
          <w:szCs w:val="32"/>
          <w:lang w:val="en-US" w:eastAsia="zh-CN"/>
        </w:rPr>
        <w:t>合地价由土地补偿费和安置补助费组成&lt;其中土地补偿费占40%、安置补助费占60%&gt;，不包括地上附着物、青苗补偿费和被征地农民的社会保障费用）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按照《河南省人民政府关于征收农用地区片综合地价有关问题的通知》（豫政[2023]28号）文件执行。土地补偿费和安置补助费采取货币补偿，支付给被征地的农村集体经济组织。</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社会保障费用标准</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按照《河南省人力资源和社会保障厅关于公布2023年度被征地农民社会保障费用最低标准的通知》（豫人社办[2023]92号）文件执行，最低标准为5.15万元/亩。</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（三）地上附着物补偿标准</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依据“三门峡国家建设征用土地地上附着物标准（三政[2013]66号）”文件规定的标准进行补偿。</w:t>
      </w:r>
    </w:p>
    <w:p>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青苗补偿标准</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依据“渑池县人民政府征地补偿协调会议纪要(渑政阅[2014]16号）文件规定的标准进行补偿，青苗补偿标准：1.5万元/公顷。</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642"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被征收土地所涉及的农业人员安置办法：</w:t>
      </w:r>
      <w:r>
        <w:rPr>
          <w:rFonts w:hint="eastAsia" w:ascii="仿宋" w:hAnsi="仿宋" w:eastAsia="仿宋" w:cs="仿宋"/>
          <w:sz w:val="32"/>
          <w:szCs w:val="32"/>
          <w:lang w:val="en-US" w:eastAsia="zh-CN"/>
        </w:rPr>
        <w:t>货币安置、房屋安置等。</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642"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土地交付时间</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本公告发布之日起十五个工作日内足额支付征收土地补偿安置各项费用。被征收土地的所有权人、使用权人在收到足额补偿款之日后10日内清理地上附着物和青苗，及时交付土地。</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642"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被征收土地的所有权人、使用权人对土地征收有异议的，应在本公告公示之日起六十日内依法向渑池县人民政府提出行政复议；也可在本公告公示之日起六个月内向渑池县人民法院提起行政诉讼。复议诉讼期间，不影响土地征收工作实施。</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特此公告。</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jc w:val="righ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jc w:val="righ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jc w:val="righ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jc w:val="righ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jc w:val="righ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2024年8月26日</w:t>
      </w:r>
    </w:p>
    <w:sectPr>
      <w:pgSz w:w="11906" w:h="16838"/>
      <w:pgMar w:top="1157" w:right="1179" w:bottom="1157"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133553"/>
    <w:multiLevelType w:val="singleLevel"/>
    <w:tmpl w:val="93133553"/>
    <w:lvl w:ilvl="0" w:tentative="0">
      <w:start w:val="2"/>
      <w:numFmt w:val="chineseCounting"/>
      <w:suff w:val="nothing"/>
      <w:lvlText w:val="(%1）"/>
      <w:lvlJc w:val="left"/>
      <w:rPr>
        <w:rFonts w:hint="eastAsia"/>
      </w:rPr>
    </w:lvl>
  </w:abstractNum>
  <w:abstractNum w:abstractNumId="1">
    <w:nsid w:val="941FD4A9"/>
    <w:multiLevelType w:val="singleLevel"/>
    <w:tmpl w:val="941FD4A9"/>
    <w:lvl w:ilvl="0" w:tentative="0">
      <w:start w:val="1"/>
      <w:numFmt w:val="chineseCounting"/>
      <w:suff w:val="nothing"/>
      <w:lvlText w:val="（%1）"/>
      <w:lvlJc w:val="left"/>
      <w:pPr>
        <w:ind w:left="-10"/>
      </w:pPr>
      <w:rPr>
        <w:rFonts w:hint="eastAsia"/>
      </w:rPr>
    </w:lvl>
  </w:abstractNum>
  <w:abstractNum w:abstractNumId="2">
    <w:nsid w:val="9BE6E6E2"/>
    <w:multiLevelType w:val="singleLevel"/>
    <w:tmpl w:val="9BE6E6E2"/>
    <w:lvl w:ilvl="0" w:tentative="0">
      <w:start w:val="1"/>
      <w:numFmt w:val="chineseCounting"/>
      <w:suff w:val="nothing"/>
      <w:lvlText w:val="%1、"/>
      <w:lvlJc w:val="left"/>
      <w:rPr>
        <w:rFonts w:hint="eastAsia"/>
        <w:b/>
        <w:bCs/>
      </w:rPr>
    </w:lvl>
  </w:abstractNum>
  <w:abstractNum w:abstractNumId="3">
    <w:nsid w:val="9D8F3295"/>
    <w:multiLevelType w:val="singleLevel"/>
    <w:tmpl w:val="9D8F3295"/>
    <w:lvl w:ilvl="0" w:tentative="0">
      <w:start w:val="4"/>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kY2Y3MGJiMzE2YTI0NjZjNDQ1YzRlYmU0OGRjN2QifQ=="/>
  </w:docVars>
  <w:rsids>
    <w:rsidRoot w:val="5FDB1622"/>
    <w:rsid w:val="07AE7B96"/>
    <w:rsid w:val="08E525F5"/>
    <w:rsid w:val="09DC0F3E"/>
    <w:rsid w:val="0A643AD6"/>
    <w:rsid w:val="0D395559"/>
    <w:rsid w:val="111A25E2"/>
    <w:rsid w:val="15861B32"/>
    <w:rsid w:val="19062047"/>
    <w:rsid w:val="1A9E6C77"/>
    <w:rsid w:val="21262861"/>
    <w:rsid w:val="2B9A4943"/>
    <w:rsid w:val="3E4C217C"/>
    <w:rsid w:val="3F424368"/>
    <w:rsid w:val="42EA346B"/>
    <w:rsid w:val="4734475E"/>
    <w:rsid w:val="4CEA5641"/>
    <w:rsid w:val="4D185504"/>
    <w:rsid w:val="4D656256"/>
    <w:rsid w:val="4E3935B6"/>
    <w:rsid w:val="4FEE3248"/>
    <w:rsid w:val="502F1D75"/>
    <w:rsid w:val="52352E23"/>
    <w:rsid w:val="55605470"/>
    <w:rsid w:val="591B3C44"/>
    <w:rsid w:val="5FDB1622"/>
    <w:rsid w:val="6A402534"/>
    <w:rsid w:val="6D4A0A51"/>
    <w:rsid w:val="6FE74273"/>
    <w:rsid w:val="79D62B55"/>
    <w:rsid w:val="7CAA1782"/>
    <w:rsid w:val="7DE6404E"/>
    <w:rsid w:val="7F95439C"/>
    <w:rsid w:val="BD5B8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1030</Words>
  <Characters>1176</Characters>
  <Lines>0</Lines>
  <Paragraphs>0</Paragraphs>
  <TotalTime>15</TotalTime>
  <ScaleCrop>false</ScaleCrop>
  <LinksUpToDate>false</LinksUpToDate>
  <CharactersWithSpaces>1176</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2023-11-02T09:38:00Z</dcterms:created>
  <dc:creator>Administrator</dc:creator>
  <cp:lastModifiedBy>greatwall</cp:lastModifiedBy>
  <cp:lastPrinted>2024-01-19T10:32:00Z</cp:lastPrinted>
  <dcterms:modified xsi:type="dcterms:W3CDTF">2024-08-26T18:49:37Z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200FEF4D4DD141A2ADDA284F7607840E_11</vt:lpwstr>
  </property>
</Properties>
</file>